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723900"/>
                <wp:effectExtent l="19050" t="0" r="0" b="0"/>
                <wp:docPr id="1" name="Рисунок 1" descr="Gerb_new_ch_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Рисунок 1" descr="Gerb_new_ch_b"/>
                        <pic:cNvPicPr>
                          <a:picLocks noChangeAspect="1" noChangeArrowheads="1"/>
                        </pic:cNvPicPr>
                        <pic:nvPr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1.00pt;height:57.00pt;mso-wrap-distance-left:0.00pt;mso-wrap-distance-top:0.00pt;mso-wrap-distance-right:0.00pt;mso-wrap-distance-bottom:0.00pt;z-index:1;" stroked="f" strokeweight="0.75pt">
                <v:imagedata r:id="rId12" o:title=""/>
                <o:lock v:ext="edit" rotation="t"/>
              </v:shape>
            </w:pict>
          </mc:Fallback>
        </mc:AlternateContent>
      </w:r>
    </w:p>
    <w:p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a5"/>
        <w:ind w:left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АДМИНИСТРАЦИЯ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БОЛОГОВСКОГО МУНИЦИПАЛЬНОГО ОКРУГА</w:t>
      </w:r>
    </w:p>
    <w:p>
      <w:pPr>
        <w:pStyle w:val="2"/>
        <w:ind w:firstLine="708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ТВЕРСКОЙ ОБЛАСТИ</w:t>
      </w:r>
    </w:p>
    <w:p>
      <w:pPr>
        <w:pStyle w:val="2"/>
        <w:ind w:firstLine="708"/>
        <w:rPr>
          <w:b w:val="0"/>
          <w:szCs w:val="28"/>
        </w:rPr>
      </w:pPr>
    </w:p>
    <w:p>
      <w:pPr>
        <w:pStyle w:val="2"/>
        <w:ind w:firstLine="708"/>
        <w:rPr>
          <w:b w:val="0"/>
          <w:sz w:val="32"/>
          <w:szCs w:val="32"/>
        </w:rPr>
      </w:pPr>
      <w:r>
        <w:rPr>
          <w:b w:val="0"/>
          <w:color w:val="000000" w:themeColor="text1"/>
          <w:sz w:val="32"/>
          <w:szCs w:val="32"/>
        </w:rPr>
        <w:t xml:space="preserve">П О С Т А Н О В Л Е Н И Е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06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13-п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Бологое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22"/>
        <w:shd w:val="clear" w:color="auto" w:fill="auto"/>
        <w:spacing w:after="0" w:before="0" w:line="276" w:lineRule="auto"/>
        <w:ind w:right="4460"/>
        <w:rPr>
          <w:sz w:val="28"/>
          <w:szCs w:val="28"/>
        </w:rPr>
      </w:pPr>
    </w:p>
    <w:p>
      <w:pPr>
        <w:pStyle w:val="22"/>
        <w:shd w:val="clear" w:color="auto" w:fill="auto"/>
        <w:spacing w:after="0" w:before="0" w:line="240" w:lineRule="auto"/>
        <w:ind w:right="44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Бологовского </w:t>
      </w:r>
      <w:r>
        <w:rPr>
          <w:sz w:val="28"/>
          <w:szCs w:val="28"/>
        </w:rPr>
        <w:t xml:space="preserve">муницип</w:t>
      </w:r>
      <w:r>
        <w:rPr>
          <w:sz w:val="28"/>
          <w:szCs w:val="28"/>
        </w:rPr>
        <w:t xml:space="preserve">ального округа</w:t>
      </w:r>
      <w:r>
        <w:rPr>
          <w:sz w:val="28"/>
          <w:szCs w:val="28"/>
        </w:rPr>
        <w:t xml:space="preserve"> Тверской обл</w:t>
      </w:r>
      <w:r>
        <w:rPr>
          <w:sz w:val="28"/>
          <w:szCs w:val="28"/>
        </w:rPr>
        <w:t xml:space="preserve">асти от 16.01</w:t>
      </w:r>
      <w:r>
        <w:rPr>
          <w:sz w:val="28"/>
          <w:szCs w:val="28"/>
        </w:rPr>
        <w:t xml:space="preserve">.2025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02</w:t>
      </w:r>
      <w:r>
        <w:rPr>
          <w:sz w:val="28"/>
          <w:szCs w:val="28"/>
        </w:rPr>
        <w:t xml:space="preserve">-п</w:t>
      </w:r>
    </w:p>
    <w:p>
      <w:pPr>
        <w:pStyle w:val="22"/>
        <w:shd w:val="clear" w:color="auto" w:fill="auto"/>
        <w:spacing w:after="0" w:before="0" w:line="276" w:lineRule="auto"/>
        <w:ind w:right="4460"/>
        <w:jc w:val="left"/>
        <w:rPr>
          <w:sz w:val="28"/>
          <w:szCs w:val="28"/>
        </w:rPr>
      </w:pPr>
    </w:p>
    <w:p>
      <w:pPr>
        <w:pStyle w:val="22"/>
        <w:shd w:val="clear" w:color="auto" w:fill="auto"/>
        <w:spacing w:after="333"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Федерал</w:t>
      </w:r>
      <w:r>
        <w:rPr>
          <w:sz w:val="28"/>
          <w:szCs w:val="28"/>
        </w:rPr>
        <w:t xml:space="preserve">ьным законом от 20.03.2025 № 33</w:t>
      </w:r>
      <w:r>
        <w:rPr>
          <w:sz w:val="28"/>
          <w:szCs w:val="28"/>
        </w:rPr>
        <w:t xml:space="preserve">-ФЗ «Об общих принципах организации местного самоу</w:t>
      </w:r>
      <w:r>
        <w:rPr>
          <w:sz w:val="28"/>
          <w:szCs w:val="28"/>
        </w:rPr>
        <w:t xml:space="preserve">правления в единой системе публичной власти</w:t>
      </w:r>
      <w:r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с Порядком принятия решений о разработке  муниципальных  программ,  формирования, реализации  и   проведения оценки эффективности реализации муници</w:t>
      </w:r>
      <w:r>
        <w:rPr>
          <w:sz w:val="28"/>
          <w:szCs w:val="28"/>
        </w:rPr>
        <w:t xml:space="preserve">пальных программ Бологовского муниципального округа</w:t>
      </w:r>
      <w:r>
        <w:rPr>
          <w:sz w:val="28"/>
          <w:szCs w:val="28"/>
        </w:rPr>
        <w:t xml:space="preserve"> Тверской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области,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Бологовского </w:t>
      </w: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Тверской   области от 20.08.2013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188-п, Администрация </w:t>
      </w:r>
      <w:r>
        <w:rPr>
          <w:sz w:val="28"/>
          <w:szCs w:val="28"/>
        </w:rPr>
        <w:t xml:space="preserve">Бологовского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Тверской области</w:t>
      </w:r>
    </w:p>
    <w:p>
      <w:pPr>
        <w:pStyle w:val="22"/>
        <w:shd w:val="clear" w:color="auto" w:fill="auto"/>
        <w:spacing w:after="256" w:before="0" w:line="276" w:lineRule="auto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ПОСТАНОВЛЯЕТ:</w:t>
      </w:r>
    </w:p>
    <w:p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в муниципальную программу Бологовского муниципального округа Тверской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Развитие муниципальной системы </w:t>
      </w:r>
      <w:r>
        <w:rPr>
          <w:sz w:val="28"/>
          <w:szCs w:val="28"/>
        </w:rPr>
        <w:t xml:space="preserve">образования Бологовского муниципального округа</w:t>
      </w:r>
      <w:r>
        <w:rPr>
          <w:sz w:val="28"/>
          <w:szCs w:val="28"/>
        </w:rPr>
        <w:t xml:space="preserve"> Тверской области на 202</w:t>
      </w:r>
      <w:r>
        <w:rPr>
          <w:sz w:val="28"/>
          <w:szCs w:val="28"/>
        </w:rPr>
        <w:t xml:space="preserve">5 – 2030</w:t>
      </w:r>
      <w:r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утвержденную постановлением Администрации </w:t>
      </w:r>
      <w:r>
        <w:rPr>
          <w:sz w:val="28"/>
          <w:szCs w:val="28"/>
        </w:rPr>
        <w:t xml:space="preserve">Бологовского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16.01.2025 № 02-п «Об утверждении муниципальной программы Бологовского муниципального округа Тверской области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Развитие муниципальной системы </w:t>
      </w:r>
      <w:r>
        <w:rPr>
          <w:sz w:val="28"/>
          <w:szCs w:val="28"/>
        </w:rPr>
        <w:t xml:space="preserve">образования Бологовского муниципального округа</w:t>
      </w:r>
      <w:r>
        <w:rPr>
          <w:sz w:val="28"/>
          <w:szCs w:val="28"/>
        </w:rPr>
        <w:t xml:space="preserve"> Тверской области на 202</w:t>
      </w:r>
      <w:r>
        <w:rPr>
          <w:sz w:val="28"/>
          <w:szCs w:val="28"/>
        </w:rPr>
        <w:t xml:space="preserve">5 – 2030</w:t>
      </w:r>
      <w:r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изложив Приложение 1, Приложение 2</w:t>
      </w:r>
      <w:r>
        <w:rPr>
          <w:color w:val="222222"/>
          <w:sz w:val="28"/>
          <w:szCs w:val="28"/>
        </w:rPr>
        <w:t xml:space="preserve"> постановления в новой редакции</w:t>
      </w:r>
      <w:r>
        <w:rPr>
          <w:sz w:val="28"/>
          <w:szCs w:val="28"/>
        </w:rPr>
        <w:t xml:space="preserve"> (Прилагается).</w:t>
      </w:r>
    </w:p>
    <w:p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Финансовому Управлению Администрации </w:t>
      </w:r>
      <w:r>
        <w:rPr>
          <w:sz w:val="28"/>
          <w:szCs w:val="28"/>
        </w:rPr>
        <w:t xml:space="preserve">Бологовского </w:t>
      </w:r>
      <w:r>
        <w:rPr>
          <w:sz w:val="28"/>
          <w:szCs w:val="28"/>
        </w:rPr>
        <w:t xml:space="preserve">мун</w:t>
      </w:r>
      <w:r>
        <w:rPr>
          <w:sz w:val="28"/>
          <w:szCs w:val="28"/>
        </w:rPr>
        <w:t xml:space="preserve">иципального округа</w:t>
      </w:r>
      <w:r>
        <w:rPr>
          <w:sz w:val="28"/>
          <w:szCs w:val="28"/>
        </w:rPr>
        <w:t xml:space="preserve"> Тверской   области</w:t>
      </w:r>
      <w:r>
        <w:rPr>
          <w:sz w:val="28"/>
          <w:szCs w:val="28"/>
        </w:rPr>
        <w:t xml:space="preserve"> (И.В. Егорова) профинансировать мероприятия Программы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в соответствии с бюджетом.</w:t>
      </w:r>
    </w:p>
    <w:p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Бологовского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Тверской области </w:t>
      </w:r>
      <w:r>
        <w:rPr>
          <w:sz w:val="28"/>
          <w:szCs w:val="28"/>
        </w:rPr>
        <w:t xml:space="preserve">В.С</w:t>
      </w:r>
      <w:r>
        <w:rPr>
          <w:sz w:val="28"/>
          <w:szCs w:val="28"/>
        </w:rPr>
        <w:t xml:space="preserve">. Мищенко.</w:t>
      </w:r>
    </w:p>
    <w:p>
      <w:pPr>
        <w:pStyle w:val="22"/>
        <w:spacing w:after="0" w:before="0" w:line="240" w:lineRule="auto"/>
        <w:ind w:firstLine="708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bidi="ru-RU"/>
        </w:rPr>
        <w:t xml:space="preserve">Настоящее постановление вступает в силу со дня официального опубликования в газете «Новая жизнь» и подлежит размещению на сайте Бологовского муниципального округа Тверской области.</w:t>
      </w:r>
    </w:p>
    <w:p>
      <w:pPr>
        <w:pStyle w:val="22"/>
        <w:shd w:val="clear" w:color="auto" w:fill="auto"/>
        <w:spacing w:after="0" w:before="0" w:line="276" w:lineRule="auto"/>
        <w:ind w:firstLine="708"/>
        <w:rPr>
          <w:sz w:val="28"/>
          <w:szCs w:val="28"/>
        </w:rPr>
      </w:pPr>
    </w:p>
    <w:p>
      <w:pPr>
        <w:pStyle w:val="22"/>
        <w:shd w:val="clear" w:color="auto" w:fill="auto"/>
        <w:tabs>
          <w:tab w:val="left" w:pos="709"/>
        </w:tabs>
        <w:spacing w:after="0" w:before="0"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22"/>
        <w:shd w:val="clear" w:color="auto" w:fill="auto"/>
        <w:tabs>
          <w:tab w:val="left" w:pos="1868"/>
        </w:tabs>
        <w:spacing w:after="0" w:before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.о. Главы Бологовского муниципального</w:t>
      </w:r>
    </w:p>
    <w:p>
      <w:pPr>
        <w:pStyle w:val="22"/>
        <w:shd w:val="clear" w:color="auto" w:fill="auto"/>
        <w:tabs>
          <w:tab w:val="left" w:pos="1868"/>
        </w:tabs>
        <w:spacing w:after="0" w:before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Тверской области                                  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В.С. Мищенко</w:t>
      </w:r>
      <w:r>
        <w:rPr>
          <w:sz w:val="28"/>
          <w:szCs w:val="28"/>
        </w:rPr>
        <w:t xml:space="preserve">  </w:t>
      </w:r>
    </w:p>
    <w:sectPr>
      <w:headerReference w:type="default" r:id="rId9"/>
      <w:headerReference w:type="first" r:id="rId10"/>
      <w:pgSz w:h="15840" w:w="12240"/>
      <w:pgMar w:top="568" w:right="850" w:bottom="1134" w:left="1701" w:header="0" w:footer="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6040504020204"/>
  </w:font>
  <w:font w:name="Times New Roman">
    <w:panose1 w:val="02020603050405020304"/>
  </w:font>
  <w:font w:name="Arial">
    <w:panose1 w:val="020B0604020202020204"/>
  </w:font>
  <w:font w:name="Arial Unicode M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:id w:val="-576901497"/>
      <w:docPartObj>
        <w:docPartGallery w:val="Page Numbers (Top of Page)"/>
        <w:docPartUnique w:val="true"/>
      </w:docPartObj>
    </w:sdtPr>
    <w:sdtEndPr>
      <w:rPr>
        <w:rFonts w:ascii="Times New Roman" w:hAnsi="Times New Roman" w:cs="Times New Roman"/>
      </w:rPr>
    </w:sdtEndPr>
    <w:sdtContent>
      <w:p>
        <w:pPr>
          <w:pStyle w:val="a6"/>
          <w:jc w:val="center"/>
        </w:pPr>
      </w:p>
      <w:p>
        <w:pPr>
          <w:pStyle w:val="a6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2</w:t>
        </w:r>
        <w:r>
          <w:rPr>
            <w:rFonts w:ascii="Times New Roman" w:hAnsi="Times New Roman" w:cs="Times New Roman"/>
          </w:rPr>
          <w:fldChar w:fldCharType="end"/>
        </w:r>
      </w:p>
      <w:p>
        <w:pPr>
          <w:pStyle w:val="a6"/>
          <w:jc w:val="center"/>
          <w:rPr>
            <w:rFonts w:ascii="Times New Roman" w:hAnsi="Times New Roman" w:cs="Times New Roman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6"/>
    </w:pPr>
  </w:p>
  <w:p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nsid w:val="033532BC"/>
    <w:lvl w:ilvl="0" w:tplc="31FC1EE4">
      <w:lvlJc w:val="left"/>
      <w:lvlText w:val="%1."/>
      <w:numFmt w:val="decimal"/>
      <w:pPr>
        <w:ind w:hanging="555" w:left="1260"/>
      </w:pPr>
      <w:rPr>
        <w:rFonts w:hint="default"/>
      </w:rPr>
      <w:start w:val="1"/>
    </w:lvl>
    <w:lvl w:ilvl="1" w:tentative="true" w:tplc="04190019">
      <w:lvlJc w:val="left"/>
      <w:lvlText w:val="%2."/>
      <w:numFmt w:val="lowerLetter"/>
      <w:pPr>
        <w:ind w:hanging="360" w:left="1785"/>
      </w:pPr>
      <w:start w:val="1"/>
    </w:lvl>
    <w:lvl w:ilvl="2" w:tentative="true" w:tplc="0419001B">
      <w:lvlJc w:val="right"/>
      <w:lvlText w:val="%3."/>
      <w:numFmt w:val="lowerRoman"/>
      <w:pPr>
        <w:ind w:hanging="180" w:left="2505"/>
      </w:pPr>
      <w:start w:val="1"/>
    </w:lvl>
    <w:lvl w:ilvl="3" w:tentative="true" w:tplc="0419000F">
      <w:lvlJc w:val="left"/>
      <w:lvlText w:val="%4."/>
      <w:numFmt w:val="decimal"/>
      <w:pPr>
        <w:ind w:hanging="360" w:left="3225"/>
      </w:pPr>
      <w:start w:val="1"/>
    </w:lvl>
    <w:lvl w:ilvl="4" w:tentative="true" w:tplc="04190019">
      <w:lvlJc w:val="left"/>
      <w:lvlText w:val="%5."/>
      <w:numFmt w:val="lowerLetter"/>
      <w:pPr>
        <w:ind w:hanging="360" w:left="3945"/>
      </w:pPr>
      <w:start w:val="1"/>
    </w:lvl>
    <w:lvl w:ilvl="5" w:tentative="true" w:tplc="0419001B">
      <w:lvlJc w:val="right"/>
      <w:lvlText w:val="%6."/>
      <w:numFmt w:val="lowerRoman"/>
      <w:pPr>
        <w:ind w:hanging="180" w:left="4665"/>
      </w:pPr>
      <w:start w:val="1"/>
    </w:lvl>
    <w:lvl w:ilvl="6" w:tentative="true" w:tplc="0419000F">
      <w:lvlJc w:val="left"/>
      <w:lvlText w:val="%7."/>
      <w:numFmt w:val="decimal"/>
      <w:pPr>
        <w:ind w:hanging="360" w:left="5385"/>
      </w:pPr>
      <w:start w:val="1"/>
    </w:lvl>
    <w:lvl w:ilvl="7" w:tentative="true" w:tplc="04190019">
      <w:lvlJc w:val="left"/>
      <w:lvlText w:val="%8."/>
      <w:numFmt w:val="lowerLetter"/>
      <w:pPr>
        <w:ind w:hanging="360" w:left="6105"/>
      </w:pPr>
      <w:start w:val="1"/>
    </w:lvl>
    <w:lvl w:ilvl="8" w:tentative="true" w:tplc="0419001B">
      <w:lvlJc w:val="right"/>
      <w:lvlText w:val="%9."/>
      <w:numFmt w:val="lowerRoman"/>
      <w:pPr>
        <w:ind w:hanging="180" w:left="6825"/>
      </w:pPr>
      <w:start w:val="1"/>
    </w:lvl>
  </w:abstractNum>
  <w:abstractNum w:abstractNumId="1">
    <w:multiLevelType w:val="hybridMultilevel"/>
    <w:nsid w:val="03CB259F"/>
    <w:lvl w:ilvl="0" w:tplc="04190011">
      <w:lvlJc w:val="left"/>
      <w:lvlText w:val="%1)"/>
      <w:numFmt w:val="decimal"/>
      <w:pPr>
        <w:ind w:hanging="360" w:left="720"/>
      </w:pPr>
      <w:rPr>
        <w:rFonts w:hint="default"/>
      </w:rPr>
      <w:start w:val="1"/>
    </w:lvl>
    <w:lvl w:ilvl="1" w:tentative="true" w:tplc="04190019">
      <w:lvlJc w:val="left"/>
      <w:lvlText w:val="%2."/>
      <w:numFmt w:val="lowerLetter"/>
      <w:pPr>
        <w:ind w:hanging="360" w:left="1440"/>
      </w:pPr>
      <w:start w:val="1"/>
    </w:lvl>
    <w:lvl w:ilvl="2" w:tentative="true" w:tplc="0419001B">
      <w:lvlJc w:val="right"/>
      <w:lvlText w:val="%3."/>
      <w:numFmt w:val="lowerRoman"/>
      <w:pPr>
        <w:ind w:hanging="180" w:left="2160"/>
      </w:pPr>
      <w:start w:val="1"/>
    </w:lvl>
    <w:lvl w:ilvl="3" w:tentative="true" w:tplc="0419000F">
      <w:lvlJc w:val="left"/>
      <w:lvlText w:val="%4."/>
      <w:numFmt w:val="decimal"/>
      <w:pPr>
        <w:ind w:hanging="360" w:left="2880"/>
      </w:pPr>
      <w:start w:val="1"/>
    </w:lvl>
    <w:lvl w:ilvl="4" w:tentative="true" w:tplc="04190019">
      <w:lvlJc w:val="left"/>
      <w:lvlText w:val="%5."/>
      <w:numFmt w:val="lowerLetter"/>
      <w:pPr>
        <w:ind w:hanging="360" w:left="3600"/>
      </w:pPr>
      <w:start w:val="1"/>
    </w:lvl>
    <w:lvl w:ilvl="5" w:tentative="true" w:tplc="0419001B">
      <w:lvlJc w:val="right"/>
      <w:lvlText w:val="%6."/>
      <w:numFmt w:val="lowerRoman"/>
      <w:pPr>
        <w:ind w:hanging="180" w:left="4320"/>
      </w:pPr>
      <w:start w:val="1"/>
    </w:lvl>
    <w:lvl w:ilvl="6" w:tentative="true" w:tplc="0419000F">
      <w:lvlJc w:val="left"/>
      <w:lvlText w:val="%7."/>
      <w:numFmt w:val="decimal"/>
      <w:pPr>
        <w:ind w:hanging="360" w:left="5040"/>
      </w:pPr>
      <w:start w:val="1"/>
    </w:lvl>
    <w:lvl w:ilvl="7" w:tentative="true" w:tplc="04190019">
      <w:lvlJc w:val="left"/>
      <w:lvlText w:val="%8."/>
      <w:numFmt w:val="lowerLetter"/>
      <w:pPr>
        <w:ind w:hanging="360" w:left="5760"/>
      </w:pPr>
      <w:start w:val="1"/>
    </w:lvl>
    <w:lvl w:ilvl="8" w:tentative="true" w:tplc="0419001B">
      <w:lvlJc w:val="right"/>
      <w:lvlText w:val="%9."/>
      <w:numFmt w:val="lowerRoman"/>
      <w:pPr>
        <w:ind w:hanging="180" w:left="6480"/>
      </w:pPr>
      <w:start w:val="1"/>
    </w:lvl>
  </w:abstractNum>
  <w:abstractNum w:abstractNumId="2">
    <w:multiLevelType w:val="hybridMultilevel"/>
    <w:nsid w:val="1B6C37A4"/>
    <w:lvl w:ilvl="0" w:tplc="04190011">
      <w:lvlJc w:val="left"/>
      <w:lvlText w:val="%1)"/>
      <w:numFmt w:val="decimal"/>
      <w:pPr>
        <w:ind w:hanging="360" w:left="720"/>
      </w:pPr>
      <w:rPr>
        <w:rFonts w:hint="default"/>
      </w:rPr>
      <w:start w:val="1"/>
    </w:lvl>
    <w:lvl w:ilvl="1" w:tentative="true" w:tplc="04190019">
      <w:lvlJc w:val="left"/>
      <w:lvlText w:val="%2."/>
      <w:numFmt w:val="lowerLetter"/>
      <w:pPr>
        <w:ind w:hanging="360" w:left="1440"/>
      </w:pPr>
      <w:start w:val="1"/>
    </w:lvl>
    <w:lvl w:ilvl="2" w:tentative="true" w:tplc="0419001B">
      <w:lvlJc w:val="right"/>
      <w:lvlText w:val="%3."/>
      <w:numFmt w:val="lowerRoman"/>
      <w:pPr>
        <w:ind w:hanging="180" w:left="2160"/>
      </w:pPr>
      <w:start w:val="1"/>
    </w:lvl>
    <w:lvl w:ilvl="3" w:tentative="true" w:tplc="0419000F">
      <w:lvlJc w:val="left"/>
      <w:lvlText w:val="%4."/>
      <w:numFmt w:val="decimal"/>
      <w:pPr>
        <w:ind w:hanging="360" w:left="2880"/>
      </w:pPr>
      <w:start w:val="1"/>
    </w:lvl>
    <w:lvl w:ilvl="4" w:tentative="true" w:tplc="04190019">
      <w:lvlJc w:val="left"/>
      <w:lvlText w:val="%5."/>
      <w:numFmt w:val="lowerLetter"/>
      <w:pPr>
        <w:ind w:hanging="360" w:left="3600"/>
      </w:pPr>
      <w:start w:val="1"/>
    </w:lvl>
    <w:lvl w:ilvl="5" w:tentative="true" w:tplc="0419001B">
      <w:lvlJc w:val="right"/>
      <w:lvlText w:val="%6."/>
      <w:numFmt w:val="lowerRoman"/>
      <w:pPr>
        <w:ind w:hanging="180" w:left="4320"/>
      </w:pPr>
      <w:start w:val="1"/>
    </w:lvl>
    <w:lvl w:ilvl="6" w:tentative="true" w:tplc="0419000F">
      <w:lvlJc w:val="left"/>
      <w:lvlText w:val="%7."/>
      <w:numFmt w:val="decimal"/>
      <w:pPr>
        <w:ind w:hanging="360" w:left="5040"/>
      </w:pPr>
      <w:start w:val="1"/>
    </w:lvl>
    <w:lvl w:ilvl="7" w:tentative="true" w:tplc="04190019">
      <w:lvlJc w:val="left"/>
      <w:lvlText w:val="%8."/>
      <w:numFmt w:val="lowerLetter"/>
      <w:pPr>
        <w:ind w:hanging="360" w:left="5760"/>
      </w:pPr>
      <w:start w:val="1"/>
    </w:lvl>
    <w:lvl w:ilvl="8" w:tentative="true" w:tplc="0419001B">
      <w:lvlJc w:val="right"/>
      <w:lvlText w:val="%9."/>
      <w:numFmt w:val="lowerRoman"/>
      <w:pPr>
        <w:ind w:hanging="180" w:left="6480"/>
      </w:pPr>
      <w:start w:val="1"/>
    </w:lvl>
  </w:abstractNum>
  <w:abstractNum w:abstractNumId="3">
    <w:multiLevelType w:val="hybridMultilevel"/>
    <w:nsid w:val="37BB42C8"/>
    <w:lvl w:ilvl="0" w:tplc="0419000F">
      <w:lvlJc w:val="left"/>
      <w:lvlText w:val="%1."/>
      <w:numFmt w:val="decimal"/>
      <w:pPr>
        <w:ind w:hanging="360" w:left="720"/>
      </w:pPr>
      <w:rPr>
        <w:rFonts w:hint="default"/>
      </w:rPr>
      <w:start w:val="1"/>
    </w:lvl>
    <w:lvl w:ilvl="1" w:tentative="true" w:tplc="04190019">
      <w:lvlJc w:val="left"/>
      <w:lvlText w:val="%2."/>
      <w:numFmt w:val="lowerLetter"/>
      <w:pPr>
        <w:ind w:hanging="360" w:left="1440"/>
      </w:pPr>
      <w:start w:val="1"/>
    </w:lvl>
    <w:lvl w:ilvl="2" w:tentative="true" w:tplc="0419001B">
      <w:lvlJc w:val="right"/>
      <w:lvlText w:val="%3."/>
      <w:numFmt w:val="lowerRoman"/>
      <w:pPr>
        <w:ind w:hanging="180" w:left="2160"/>
      </w:pPr>
      <w:start w:val="1"/>
    </w:lvl>
    <w:lvl w:ilvl="3" w:tentative="true" w:tplc="0419000F">
      <w:lvlJc w:val="left"/>
      <w:lvlText w:val="%4."/>
      <w:numFmt w:val="decimal"/>
      <w:pPr>
        <w:ind w:hanging="360" w:left="2880"/>
      </w:pPr>
      <w:start w:val="1"/>
    </w:lvl>
    <w:lvl w:ilvl="4" w:tentative="true" w:tplc="04190019">
      <w:lvlJc w:val="left"/>
      <w:lvlText w:val="%5."/>
      <w:numFmt w:val="lowerLetter"/>
      <w:pPr>
        <w:ind w:hanging="360" w:left="3600"/>
      </w:pPr>
      <w:start w:val="1"/>
    </w:lvl>
    <w:lvl w:ilvl="5" w:tentative="true" w:tplc="0419001B">
      <w:lvlJc w:val="right"/>
      <w:lvlText w:val="%6."/>
      <w:numFmt w:val="lowerRoman"/>
      <w:pPr>
        <w:ind w:hanging="180" w:left="4320"/>
      </w:pPr>
      <w:start w:val="1"/>
    </w:lvl>
    <w:lvl w:ilvl="6" w:tentative="true" w:tplc="0419000F">
      <w:lvlJc w:val="left"/>
      <w:lvlText w:val="%7."/>
      <w:numFmt w:val="decimal"/>
      <w:pPr>
        <w:ind w:hanging="360" w:left="5040"/>
      </w:pPr>
      <w:start w:val="1"/>
    </w:lvl>
    <w:lvl w:ilvl="7" w:tentative="true" w:tplc="04190019">
      <w:lvlJc w:val="left"/>
      <w:lvlText w:val="%8."/>
      <w:numFmt w:val="lowerLetter"/>
      <w:pPr>
        <w:ind w:hanging="360" w:left="5760"/>
      </w:pPr>
      <w:start w:val="1"/>
    </w:lvl>
    <w:lvl w:ilvl="8" w:tentative="true" w:tplc="0419001B">
      <w:lvlJc w:val="right"/>
      <w:lvlText w:val="%9."/>
      <w:numFmt w:val="lowerRoman"/>
      <w:pPr>
        <w:ind w:hanging="180" w:left="6480"/>
      </w:pPr>
      <w:start w:val="1"/>
    </w:lvl>
  </w:abstractNum>
  <w:abstractNum w:abstractNumId="4">
    <w:multiLevelType w:val="hybridMultilevel"/>
    <w:nsid w:val="66B74A79"/>
    <w:lvl w:ilvl="0" w:tplc="188C14F6">
      <w:lvlJc w:val="left"/>
      <w:lvlText w:val="%1."/>
      <w:numFmt w:val="decimal"/>
      <w:pPr>
        <w:ind w:hanging="360" w:left="720"/>
      </w:pPr>
      <w:rPr>
        <w:rFonts w:hint="default"/>
        <w:color w:val="000000" w:themeColor="text1"/>
        <w:u w:val="single"/>
      </w:rPr>
      <w:start w:val="1"/>
    </w:lvl>
    <w:lvl w:ilvl="1" w:tentative="true" w:tplc="04190019">
      <w:lvlJc w:val="left"/>
      <w:lvlText w:val="%2."/>
      <w:numFmt w:val="lowerLetter"/>
      <w:pPr>
        <w:ind w:hanging="360" w:left="1440"/>
      </w:pPr>
      <w:start w:val="1"/>
    </w:lvl>
    <w:lvl w:ilvl="2" w:tentative="true" w:tplc="0419001B">
      <w:lvlJc w:val="right"/>
      <w:lvlText w:val="%3."/>
      <w:numFmt w:val="lowerRoman"/>
      <w:pPr>
        <w:ind w:hanging="180" w:left="2160"/>
      </w:pPr>
      <w:start w:val="1"/>
    </w:lvl>
    <w:lvl w:ilvl="3" w:tentative="true" w:tplc="0419000F">
      <w:lvlJc w:val="left"/>
      <w:lvlText w:val="%4."/>
      <w:numFmt w:val="decimal"/>
      <w:pPr>
        <w:ind w:hanging="360" w:left="2880"/>
      </w:pPr>
      <w:start w:val="1"/>
    </w:lvl>
    <w:lvl w:ilvl="4" w:tentative="true" w:tplc="04190019">
      <w:lvlJc w:val="left"/>
      <w:lvlText w:val="%5."/>
      <w:numFmt w:val="lowerLetter"/>
      <w:pPr>
        <w:ind w:hanging="360" w:left="3600"/>
      </w:pPr>
      <w:start w:val="1"/>
    </w:lvl>
    <w:lvl w:ilvl="5" w:tentative="true" w:tplc="0419001B">
      <w:lvlJc w:val="right"/>
      <w:lvlText w:val="%6."/>
      <w:numFmt w:val="lowerRoman"/>
      <w:pPr>
        <w:ind w:hanging="180" w:left="4320"/>
      </w:pPr>
      <w:start w:val="1"/>
    </w:lvl>
    <w:lvl w:ilvl="6" w:tentative="true" w:tplc="0419000F">
      <w:lvlJc w:val="left"/>
      <w:lvlText w:val="%7."/>
      <w:numFmt w:val="decimal"/>
      <w:pPr>
        <w:ind w:hanging="360" w:left="5040"/>
      </w:pPr>
      <w:start w:val="1"/>
    </w:lvl>
    <w:lvl w:ilvl="7" w:tentative="true" w:tplc="04190019">
      <w:lvlJc w:val="left"/>
      <w:lvlText w:val="%8."/>
      <w:numFmt w:val="lowerLetter"/>
      <w:pPr>
        <w:ind w:hanging="360" w:left="5760"/>
      </w:pPr>
      <w:start w:val="1"/>
    </w:lvl>
    <w:lvl w:ilvl="8" w:tentative="true" w:tplc="0419001B">
      <w:lvlJc w:val="right"/>
      <w:lvlText w:val="%9."/>
      <w:numFmt w:val="lowerRoman"/>
      <w:pPr>
        <w:ind w:hanging="180" w:left="6480"/>
      </w:pPr>
      <w:start w:val="1"/>
    </w:lvl>
  </w:abstractNum>
  <w:abstractNum w:abstractNumId="5">
    <w:multiLevelType w:val="multilevel"/>
    <w:nsid w:val="6D940C6A"/>
    <w:lvl w:ilvl="0">
      <w:lvlJc w:val="left"/>
      <w:lvlText w:val="%1."/>
      <w:numFmt w:val="decimal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  <w:start w:val="1"/>
    </w:lvl>
    <w:lvl w:ilvl="1">
      <w:lvlJc w:val="left"/>
      <w:lvlText w:val=""/>
      <w:numFmt w:val="decimal"/>
    </w:lvl>
    <w:lvl w:ilvl="2">
      <w:lvlJc w:val="left"/>
      <w:lvlText w:val=""/>
      <w:numFmt w:val="decimal"/>
    </w:lvl>
    <w:lvl w:ilvl="3">
      <w:lvlJc w:val="left"/>
      <w:lvlText w:val=""/>
      <w:numFmt w:val="decimal"/>
    </w:lvl>
    <w:lvl w:ilvl="4">
      <w:lvlJc w:val="left"/>
      <w:lvlText w:val=""/>
      <w:numFmt w:val="decimal"/>
    </w:lvl>
    <w:lvl w:ilvl="5">
      <w:lvlJc w:val="left"/>
      <w:lvlText w:val=""/>
      <w:numFmt w:val="decimal"/>
    </w:lvl>
    <w:lvl w:ilvl="6">
      <w:lvlJc w:val="left"/>
      <w:lvlText w:val=""/>
      <w:numFmt w:val="decimal"/>
    </w:lvl>
    <w:lvl w:ilvl="7">
      <w:lvlJc w:val="left"/>
      <w:lvlText w:val=""/>
      <w:numFmt w:val="decimal"/>
    </w:lvl>
    <w:lvl w:ilvl="8">
      <w:lvlJc w:val="left"/>
      <w:lvlText w:val=""/>
      <w:numFmt w:val="decimal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pPr>
      <w:widowControl w:val="false"/>
    </w:pPr>
    <w:rPr>
      <w:rFonts w:ascii="Arial Unicode MS" w:hAnsi="Arial Unicode MS" w:eastAsia="Arial Unicode MS" w:cs="Arial Unicode MS"/>
      <w:color w:val="000000"/>
      <w:sz w:val="24"/>
      <w:szCs w:val="24"/>
      <w:lang w:bidi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 w:val="true"/>
      <w:widowControl w:val="true"/>
      <w:jc w:val="center"/>
      <w:outlineLvl w:val="1"/>
    </w:pPr>
    <w:rPr>
      <w:rFonts w:ascii="Times New Roman" w:hAnsi="Times New Roman" w:eastAsia="Times New Roman" w:cs="Times New Roman"/>
      <w:b/>
      <w:bCs/>
      <w:color w:val="auto"/>
      <w:sz w:val="28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 w:val="true"/>
      <w:keepLines w:val="true"/>
      <w:widowControl w:val="true"/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  <w:lang w:bidi="ar-SA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qFormat/>
    <w:pPr>
      <w:widowControl w:val="true"/>
      <w:ind w:left="-993"/>
      <w:jc w:val="center"/>
    </w:pPr>
    <w:rPr>
      <w:rFonts w:ascii="Times New Roman" w:hAnsi="Times New Roman" w:eastAsia="Times New Roman" w:cs="Times New Roman"/>
      <w:b/>
      <w:color w:val="auto"/>
      <w:sz w:val="48"/>
      <w:szCs w:val="20"/>
      <w:lang w:bidi="ar-SA"/>
    </w:rPr>
  </w:style>
  <w:style w:type="paragraph" w:styleId="a6">
    <w:name w:val="header"/>
    <w:basedOn w:val="a"/>
    <w:link w:val="a7"/>
    <w:uiPriority w:val="99"/>
    <w:unhideWhenUsed/>
    <w:pPr>
      <w:tabs>
        <w:tab w:val="center" w:pos="4153"/>
        <w:tab w:val="right" w:pos="8306"/>
      </w:tabs>
    </w:p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</w:pPr>
  </w:style>
  <w:style w:type="table" w:styleId="aa">
    <w:name w:val="Table Grid"/>
    <w:basedOn w:val="a1"/>
    <w:uiPriority w:val="5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 w:customStyle="1">
    <w:name w:val="Заголовок 2 Знак"/>
    <w:basedOn w:val="a0"/>
    <w:link w:val="2"/>
    <w:uiPriority w:val="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21" w:customStyle="1">
    <w:name w:val="Основной текст (2)_"/>
    <w:basedOn w:val="a0"/>
    <w:link w:val="22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paragraph" w:styleId="22" w:customStyle="1">
    <w:name w:val="Основной текст (2)"/>
    <w:basedOn w:val="a"/>
    <w:link w:val="21"/>
    <w:qFormat/>
    <w:pPr>
      <w:shd w:val="clear" w:color="auto" w:fill="ffffff"/>
      <w:spacing w:after="360" w:before="540" w:line="0" w:lineRule="atLeast"/>
      <w:jc w:val="both"/>
    </w:pPr>
    <w:rPr>
      <w:rFonts w:ascii="Times New Roman" w:hAnsi="Times New Roman" w:eastAsia="Times New Roman" w:cs="Times New Roman"/>
      <w:color w:val="auto"/>
      <w:sz w:val="26"/>
      <w:szCs w:val="26"/>
      <w:lang w:eastAsia="en-US" w:bidi="ar-SA"/>
    </w:rPr>
  </w:style>
  <w:style w:type="character" w:styleId="ab" w:customStyle="1">
    <w:name w:val="Колонтитул_"/>
    <w:basedOn w:val="a0"/>
    <w:rPr>
      <w:rFonts w:ascii="Times New Roman" w:hAnsi="Times New Roman" w:eastAsia="Times New Roman" w:cs="Times New Roman"/>
      <w:spacing w:val="30"/>
      <w:sz w:val="26"/>
      <w:szCs w:val="26"/>
      <w:u w:val="none"/>
    </w:rPr>
  </w:style>
  <w:style w:type="character" w:styleId="ac" w:customStyle="1">
    <w:name w:val="Колонтитул"/>
    <w:basedOn w:val="ab"/>
    <w:qFormat/>
    <w:rPr>
      <w:rFonts w:ascii="Times New Roman" w:hAnsi="Times New Roman" w:eastAsia="Times New Roman" w:cs="Times New Roman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styleId="a4" w:customStyle="1">
    <w:name w:val="Текст выноски Знак"/>
    <w:basedOn w:val="a0"/>
    <w:link w:val="a3"/>
    <w:uiPriority w:val="99"/>
    <w:semiHidden/>
    <w:qFormat/>
    <w:rPr>
      <w:rFonts w:ascii="Tahoma" w:hAnsi="Tahoma" w:eastAsia="Arial Unicode MS" w:cs="Tahoma"/>
      <w:color w:val="000000"/>
      <w:sz w:val="16"/>
      <w:szCs w:val="16"/>
      <w:lang w:eastAsia="ru-RU" w:bidi="ru-RU"/>
    </w:rPr>
  </w:style>
  <w:style w:type="character" w:styleId="2Calibri14pt-1pt" w:customStyle="1">
    <w:name w:val="Основной текст (2) + Calibri;14 pt;Курсив;Интервал -1 pt"/>
    <w:basedOn w:val="21"/>
    <w:qFormat/>
    <w:rPr>
      <w:rFonts w:ascii="Calibri" w:hAnsi="Calibri" w:eastAsia="Calibri" w:cs="Calibri"/>
      <w:i/>
      <w:iCs/>
      <w:color w:val="000000"/>
      <w:spacing w:val="-3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character" w:styleId="2Exact" w:customStyle="1">
    <w:name w:val="Основной текст (2) Exact"/>
    <w:basedOn w:val="a0"/>
    <w:qFormat/>
    <w:rPr>
      <w:rFonts w:ascii="Times New Roman" w:hAnsi="Times New Roman" w:eastAsia="Times New Roman" w:cs="Times New Roman"/>
      <w:sz w:val="26"/>
      <w:szCs w:val="26"/>
      <w:u w:val="none"/>
    </w:rPr>
  </w:style>
  <w:style w:type="character" w:styleId="60" w:customStyle="1">
    <w:name w:val="Заголовок 6 Знак"/>
    <w:basedOn w:val="a0"/>
    <w:link w:val="6"/>
    <w:uiPriority w:val="9"/>
    <w:semiHidden/>
    <w:qFormat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7" w:customStyle="1">
    <w:name w:val="Верхний колонтитул Знак"/>
    <w:basedOn w:val="a0"/>
    <w:link w:val="a6"/>
    <w:uiPriority w:val="99"/>
    <w:rPr>
      <w:rFonts w:ascii="Arial Unicode MS" w:hAnsi="Arial Unicode MS" w:eastAsia="Arial Unicode MS" w:cs="Arial Unicode MS"/>
      <w:color w:val="000000"/>
      <w:sz w:val="24"/>
      <w:szCs w:val="24"/>
      <w:lang w:bidi="ru-RU"/>
    </w:rPr>
  </w:style>
  <w:style w:type="character" w:styleId="a9" w:customStyle="1">
    <w:name w:val="Нижний колонтитул Знак"/>
    <w:basedOn w:val="a0"/>
    <w:link w:val="a8"/>
    <w:uiPriority w:val="99"/>
    <w:rPr>
      <w:rFonts w:ascii="Arial Unicode MS" w:hAnsi="Arial Unicode MS" w:eastAsia="Arial Unicode MS" w:cs="Arial Unicode MS"/>
      <w:color w:val="000000"/>
      <w:sz w:val="24"/>
      <w:szCs w:val="24"/>
      <w:lang w:bidi="ru-RU"/>
    </w:rPr>
  </w:style>
  <w:style w:type="paragraph" w:styleId="ad">
    <w:name w:val="No Spacing"/>
    <w:uiPriority w:val="1"/>
    <w:qFormat/>
    <w:rPr>
      <w:rFonts w:ascii="Times New Roman" w:hAnsi="Times New Roman" w:eastAsia="Times New Roman" w:cs="Times New Roman"/>
      <w:sz w:val="24"/>
      <w:szCs w:val="24"/>
    </w:rPr>
  </w:style>
  <w:style w:type="character" w:styleId="3" w:customStyle="1">
    <w:name w:val="Основной текст (3)_"/>
    <w:basedOn w:val="a0"/>
    <w:link w:val="3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styleId="30" w:customStyle="1">
    <w:name w:val="Основной текст (3)"/>
    <w:basedOn w:val="a"/>
    <w:link w:val="3"/>
    <w:pPr>
      <w:shd w:val="clear" w:color="auto" w:fill="ffffff"/>
      <w:spacing w:after="240" w:line="456" w:lineRule="exact"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  <w:lang w:bidi="ar-SA"/>
    </w:rPr>
  </w:style>
  <w:style w:type="paragraph" w:styleId="ConsPlusTitle" w:customStyle="1">
    <w:name w:val="ConsPlusTitle"/>
    <w:pPr>
      <w:widowControl w:val="false"/>
    </w:pPr>
    <w:rPr>
      <w:rFonts w:ascii="Arial" w:hAnsi="Arial" w:eastAsia="Times New Roman" w:cs="Arial"/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348</Words>
  <Characters>1985</Characters>
  <CharactersWithSpaces>2329</CharactersWithSpaces>
  <Application>ONLYOFFICE/9.0.4.50</Application>
  <DocSecurity>0</DocSecurity>
  <Lines>16</Lines>
  <Paragraphs>4</Paragraphs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111001</dc:creator>
  <cp:lastModifiedBy>Екатерина</cp:lastModifiedBy>
  <cp:revision>125</cp:revision>
  <cp:lastPrinted>2025-07-09T11:35:00Z</cp:lastPrinted>
  <dcterms:created xsi:type="dcterms:W3CDTF">2021-03-25T11:30:00Z</dcterms:created>
  <dcterms:modified xsi:type="dcterms:W3CDTF">2025-08-08T12:15:00Z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47FBA77A88A34862B7C61327C3182AE7</vt:lpwstr>
  </property>
</Properties>
</file>